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00" w:rsidRDefault="00F66C0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6C00" w:rsidRDefault="00F66C00">
      <w:pPr>
        <w:pStyle w:val="ConsPlusNormal"/>
        <w:outlineLvl w:val="0"/>
      </w:pPr>
    </w:p>
    <w:p w:rsidR="00F66C00" w:rsidRDefault="00F66C00">
      <w:pPr>
        <w:pStyle w:val="ConsPlusTitle"/>
        <w:jc w:val="center"/>
        <w:outlineLvl w:val="0"/>
      </w:pPr>
      <w:r>
        <w:t>ДЕПАРТАМЕНТ ЭКОНОМИЧЕСКОГО РАЗВИТИЯ</w:t>
      </w:r>
    </w:p>
    <w:p w:rsidR="00F66C00" w:rsidRDefault="00F66C00">
      <w:pPr>
        <w:pStyle w:val="ConsPlusTitle"/>
        <w:jc w:val="center"/>
      </w:pPr>
      <w:r>
        <w:t>ВОРОНЕЖСКОЙ ОБЛАСТИ</w:t>
      </w:r>
    </w:p>
    <w:p w:rsidR="00F66C00" w:rsidRDefault="00F66C00">
      <w:pPr>
        <w:pStyle w:val="ConsPlusTitle"/>
        <w:jc w:val="center"/>
      </w:pPr>
    </w:p>
    <w:p w:rsidR="00F66C00" w:rsidRDefault="00F66C00">
      <w:pPr>
        <w:pStyle w:val="ConsPlusTitle"/>
        <w:jc w:val="center"/>
      </w:pPr>
      <w:r>
        <w:t>ПРИКАЗ</w:t>
      </w:r>
    </w:p>
    <w:p w:rsidR="00F66C00" w:rsidRDefault="00F66C00">
      <w:pPr>
        <w:pStyle w:val="ConsPlusTitle"/>
        <w:jc w:val="center"/>
      </w:pPr>
      <w:r>
        <w:t>от 22 марта 2013 г. N 39-О</w:t>
      </w:r>
    </w:p>
    <w:p w:rsidR="00F66C00" w:rsidRDefault="00F66C00">
      <w:pPr>
        <w:pStyle w:val="ConsPlusTitle"/>
        <w:jc w:val="center"/>
      </w:pPr>
    </w:p>
    <w:p w:rsidR="00F66C00" w:rsidRDefault="00F66C00">
      <w:pPr>
        <w:pStyle w:val="ConsPlusTitle"/>
        <w:jc w:val="center"/>
      </w:pPr>
      <w:r>
        <w:t>ОБ УТВЕРЖДЕНИИ ФОРМЫ ПРЕДЛОЖЕНИЯ О ЗАКЛЮЧЕНИИ СОГЛАШЕНИЯ</w:t>
      </w:r>
    </w:p>
    <w:p w:rsidR="00F66C00" w:rsidRDefault="00F66C00">
      <w:pPr>
        <w:pStyle w:val="ConsPlusTitle"/>
        <w:jc w:val="center"/>
      </w:pPr>
      <w:r>
        <w:t>О ГОСУДАРСТВЕННО-ЧАСТНОМ ПАРТНЕРСТВЕ НА ТЕРРИТОРИИ</w:t>
      </w:r>
    </w:p>
    <w:p w:rsidR="00F66C00" w:rsidRDefault="00F66C00">
      <w:pPr>
        <w:pStyle w:val="ConsPlusTitle"/>
        <w:jc w:val="center"/>
      </w:pPr>
      <w:r>
        <w:t>ВОРОНЕЖСКОЙ ОБЛАСТИ</w:t>
      </w:r>
    </w:p>
    <w:p w:rsidR="00F66C00" w:rsidRDefault="00F66C00">
      <w:pPr>
        <w:pStyle w:val="ConsPlusNormal"/>
        <w:ind w:firstLine="540"/>
        <w:jc w:val="both"/>
      </w:pPr>
    </w:p>
    <w:p w:rsidR="00F66C00" w:rsidRDefault="00F66C0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Воронежской области от 01.11.2011 N 151-ОЗ "О государственно-частном партнерстве в Воронежской области"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11.03.2013 N 168 "Об утверждении Порядка принятия решения о заключении соглашения о государственно-частном партнерстве в Воронежской области", в целях необходимой нормативной и методологической базы для развития государственно-частного партнерства на территории области приказываю:</w:t>
      </w:r>
      <w:proofErr w:type="gramEnd"/>
    </w:p>
    <w:p w:rsidR="00F66C00" w:rsidRDefault="00F66C00">
      <w:pPr>
        <w:pStyle w:val="ConsPlusNormal"/>
        <w:spacing w:before="220"/>
        <w:ind w:firstLine="540"/>
        <w:jc w:val="both"/>
      </w:pPr>
      <w:r>
        <w:t xml:space="preserve">1. Утвердить прилагаемую форму </w:t>
      </w:r>
      <w:hyperlink w:anchor="P28" w:history="1">
        <w:r>
          <w:rPr>
            <w:color w:val="0000FF"/>
          </w:rPr>
          <w:t>предложения</w:t>
        </w:r>
      </w:hyperlink>
      <w:r>
        <w:t xml:space="preserve"> о заключении соглашения о государственно-частном партнерстве на территории Воронежской области согласно приложению.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F66C00" w:rsidRDefault="00F66C00">
      <w:pPr>
        <w:pStyle w:val="ConsPlusNormal"/>
        <w:ind w:firstLine="540"/>
        <w:jc w:val="both"/>
      </w:pPr>
    </w:p>
    <w:p w:rsidR="00F66C00" w:rsidRDefault="00F66C00">
      <w:pPr>
        <w:pStyle w:val="ConsPlusNormal"/>
        <w:jc w:val="right"/>
      </w:pPr>
      <w:r>
        <w:t>Руководитель департамента</w:t>
      </w:r>
    </w:p>
    <w:p w:rsidR="00F66C00" w:rsidRDefault="00F66C00">
      <w:pPr>
        <w:pStyle w:val="ConsPlusNormal"/>
        <w:jc w:val="right"/>
      </w:pPr>
      <w:r>
        <w:t>А.М.БУКРЕЕВ</w:t>
      </w:r>
    </w:p>
    <w:p w:rsidR="00F66C00" w:rsidRDefault="00F66C00">
      <w:pPr>
        <w:pStyle w:val="ConsPlusNormal"/>
        <w:jc w:val="both"/>
      </w:pPr>
    </w:p>
    <w:p w:rsidR="00F66C00" w:rsidRDefault="00F66C00">
      <w:pPr>
        <w:pStyle w:val="ConsPlusNormal"/>
        <w:jc w:val="both"/>
      </w:pPr>
    </w:p>
    <w:p w:rsidR="00F66C00" w:rsidRDefault="00F66C00">
      <w:pPr>
        <w:pStyle w:val="ConsPlusNormal"/>
        <w:jc w:val="both"/>
      </w:pPr>
    </w:p>
    <w:p w:rsidR="00F66C00" w:rsidRDefault="00F66C00">
      <w:pPr>
        <w:pStyle w:val="ConsPlusNormal"/>
        <w:jc w:val="both"/>
      </w:pPr>
    </w:p>
    <w:p w:rsidR="00F66C00" w:rsidRDefault="00F66C00">
      <w:pPr>
        <w:pStyle w:val="ConsPlusNormal"/>
        <w:jc w:val="both"/>
      </w:pPr>
    </w:p>
    <w:p w:rsidR="00F66C00" w:rsidRDefault="00F66C00">
      <w:pPr>
        <w:pStyle w:val="ConsPlusNormal"/>
        <w:jc w:val="right"/>
        <w:outlineLvl w:val="0"/>
      </w:pPr>
      <w:r>
        <w:t>Приложение</w:t>
      </w:r>
    </w:p>
    <w:p w:rsidR="00F66C00" w:rsidRDefault="00F66C00">
      <w:pPr>
        <w:pStyle w:val="ConsPlusNormal"/>
        <w:jc w:val="right"/>
      </w:pPr>
      <w:r>
        <w:t>к приказу</w:t>
      </w:r>
    </w:p>
    <w:p w:rsidR="00F66C00" w:rsidRDefault="00F66C00">
      <w:pPr>
        <w:pStyle w:val="ConsPlusNormal"/>
        <w:jc w:val="right"/>
      </w:pPr>
      <w:r>
        <w:t>департамента экономического</w:t>
      </w:r>
    </w:p>
    <w:p w:rsidR="00F66C00" w:rsidRDefault="00F66C00">
      <w:pPr>
        <w:pStyle w:val="ConsPlusNormal"/>
        <w:jc w:val="right"/>
      </w:pPr>
      <w:r>
        <w:t>развития Воронежской области</w:t>
      </w:r>
    </w:p>
    <w:p w:rsidR="00F66C00" w:rsidRDefault="00F66C00">
      <w:pPr>
        <w:pStyle w:val="ConsPlusNormal"/>
        <w:jc w:val="right"/>
      </w:pPr>
      <w:r>
        <w:t>от 22.03.2013 N 39-О</w:t>
      </w:r>
    </w:p>
    <w:p w:rsidR="00F66C00" w:rsidRDefault="00F66C00">
      <w:pPr>
        <w:pStyle w:val="ConsPlusNormal"/>
        <w:jc w:val="both"/>
      </w:pPr>
    </w:p>
    <w:p w:rsidR="00F66C00" w:rsidRDefault="00F66C00">
      <w:pPr>
        <w:pStyle w:val="ConsPlusTitle"/>
        <w:jc w:val="center"/>
      </w:pPr>
      <w:bookmarkStart w:id="0" w:name="P28"/>
      <w:bookmarkEnd w:id="0"/>
      <w:r>
        <w:t>ФОРМА ПРЕДЛОЖЕНИЯ</w:t>
      </w:r>
    </w:p>
    <w:p w:rsidR="00F66C00" w:rsidRDefault="00F66C00">
      <w:pPr>
        <w:pStyle w:val="ConsPlusTitle"/>
        <w:jc w:val="center"/>
      </w:pPr>
      <w:r>
        <w:t xml:space="preserve">О ЗАКЛЮЧЕНИИ СОГЛАШЕНИЯ </w:t>
      </w:r>
      <w:proofErr w:type="gramStart"/>
      <w:r>
        <w:t>О</w:t>
      </w:r>
      <w:proofErr w:type="gramEnd"/>
      <w:r>
        <w:t xml:space="preserve"> ГОСУДАРСТВЕННО-ЧАСТНОМ</w:t>
      </w:r>
    </w:p>
    <w:p w:rsidR="00F66C00" w:rsidRDefault="00F66C00">
      <w:pPr>
        <w:pStyle w:val="ConsPlusTitle"/>
        <w:jc w:val="center"/>
      </w:pPr>
      <w:proofErr w:type="gramStart"/>
      <w:r>
        <w:t>ПАРТНЕРСТВЕ</w:t>
      </w:r>
      <w:proofErr w:type="gramEnd"/>
      <w:r>
        <w:t xml:space="preserve"> НА ТЕРРИТОРИИ ВОРОНЕЖСКОЙ ОБЛАСТИ</w:t>
      </w:r>
    </w:p>
    <w:p w:rsidR="00F66C00" w:rsidRDefault="00F66C00">
      <w:pPr>
        <w:pStyle w:val="ConsPlusNormal"/>
        <w:ind w:firstLine="540"/>
        <w:jc w:val="both"/>
      </w:pPr>
    </w:p>
    <w:p w:rsidR="00F66C00" w:rsidRDefault="00F66C00">
      <w:pPr>
        <w:pStyle w:val="ConsPlusNormal"/>
        <w:jc w:val="center"/>
        <w:outlineLvl w:val="1"/>
      </w:pPr>
      <w:r>
        <w:t>1. Общие положения</w:t>
      </w:r>
    </w:p>
    <w:p w:rsidR="00F66C00" w:rsidRDefault="00F66C00">
      <w:pPr>
        <w:pStyle w:val="ConsPlusNormal"/>
        <w:ind w:firstLine="540"/>
        <w:jc w:val="both"/>
      </w:pPr>
    </w:p>
    <w:p w:rsidR="00F66C00" w:rsidRDefault="00F66C00">
      <w:pPr>
        <w:pStyle w:val="ConsPlusNormal"/>
        <w:ind w:firstLine="540"/>
        <w:jc w:val="both"/>
      </w:pPr>
      <w:proofErr w:type="gramStart"/>
      <w:r>
        <w:t xml:space="preserve">Настоящая форма предложения о заключении соглашения о государственно-частном партнерстве на территории Воронежской области разработана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Воронежской области от 01.11.2011 N 151-ОЗ "О государственно-частном партнерстве в Воронежской области"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11.03.2013 N 168 "Об утверждении Порядка принятия решения о заключении соглашения о государственно-частном партнерстве в Воронежской области", устанавливает требования к содержанию предложения о заключении</w:t>
      </w:r>
      <w:proofErr w:type="gramEnd"/>
      <w:r>
        <w:t xml:space="preserve"> соглашения о государственно-частном партнерстве на территории Воронежской области в целях создания благоприятного инвестиционного климата и организационных условий, необходимой нормативной и методологической базы для развития государственно-частного партнерства на территории области.</w:t>
      </w:r>
    </w:p>
    <w:p w:rsidR="00F66C00" w:rsidRDefault="00F66C00">
      <w:pPr>
        <w:pStyle w:val="ConsPlusNormal"/>
        <w:ind w:firstLine="540"/>
        <w:jc w:val="both"/>
      </w:pPr>
    </w:p>
    <w:p w:rsidR="00F66C00" w:rsidRDefault="00F66C00">
      <w:pPr>
        <w:pStyle w:val="ConsPlusNormal"/>
        <w:jc w:val="center"/>
        <w:outlineLvl w:val="1"/>
      </w:pPr>
      <w:r>
        <w:t>2. Требования к содержанию предложения</w:t>
      </w:r>
    </w:p>
    <w:p w:rsidR="00F66C00" w:rsidRDefault="00F66C00">
      <w:pPr>
        <w:pStyle w:val="ConsPlusNormal"/>
        <w:jc w:val="center"/>
      </w:pPr>
      <w:r>
        <w:t>о заключении соглашения о государственно-частном партнерстве</w:t>
      </w:r>
    </w:p>
    <w:p w:rsidR="00F66C00" w:rsidRDefault="00F66C00">
      <w:pPr>
        <w:pStyle w:val="ConsPlusNormal"/>
        <w:ind w:firstLine="540"/>
        <w:jc w:val="both"/>
      </w:pPr>
    </w:p>
    <w:p w:rsidR="00F66C00" w:rsidRDefault="00F66C00">
      <w:pPr>
        <w:pStyle w:val="ConsPlusNormal"/>
        <w:ind w:firstLine="540"/>
        <w:jc w:val="both"/>
      </w:pPr>
      <w:r>
        <w:t xml:space="preserve">2.1. Для подготовки предложения о заключении соглашения (далее - соглашение) о государственно-частном партнерстве инициатор проекта подает документы и прилагающиеся материалы в электронном и печатном виде в департамент экономического развития Воронежской области в соответствии с требованиями </w:t>
      </w:r>
      <w:hyperlink r:id="rId10" w:history="1">
        <w:r>
          <w:rPr>
            <w:color w:val="0000FF"/>
          </w:rPr>
          <w:t>Порядка</w:t>
        </w:r>
      </w:hyperlink>
      <w:r>
        <w:t xml:space="preserve"> принятия решения о заключении соглашения о государственно-частном партнерстве в Воронежской области.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 Предложение о заключении соглашения о государственно-частном партнерстве должно содержать: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2.2.1. Обоснование необходимости реализации проекта в рамках соглашения о государственно-частном партнерстве: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обоснование сравнительного преимущества реализации проекта с использованием механизма государственно-частного партнерства над выполнением проекта без использования механизма государственно-частного партнерства;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 xml:space="preserve">- соответствие задачам, определенным </w:t>
      </w:r>
      <w:hyperlink r:id="rId11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Воронежской области на период до 2020 года;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краткое описание технологий, выбранных для реализации проекта, а также степень использования наукоемких, энергосберегающих, ресурсосберегающих технологий (при наличии).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2.2.2. Указание конкретной цели заключения соглашения о государственно-частном партнерстве.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Целями заключения соглашения о государственно-частном партнерстве являются концентрация материальных и финансовых ресурсов: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для развития общественной и инновационной инфраструктуры и повышения эффективности ее эксплуатации;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повышение качества жизни населения;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эффективное использование и управление государственной собственностью Воронежской области;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привлечение частных инвестиций в экономику Воронежской области, реализация приоритетных направлений в социально-экономической сфере развития Воронежской области.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2.2.3. Технико-экономические показатели объекта соглашения: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технические, технологические, финансовые, календарные и иные параметры проекта и требуемые объемы финансирования для его подготовки;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общий объем инвестиций (млн. рублей);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оценка затрат бюджетных средств с обоснованием в разбивке по периодам и видам затрат;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количество (прирост) рабочих мест (чел.);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срок действия соглашения и (или) порядок его определения (лет);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чистая приведенная стоимость (NPV);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lastRenderedPageBreak/>
        <w:t>- внутренняя норма доходности (IRR);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индекс доходности PI;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индекс бюджетной эффективности PI</w:t>
      </w:r>
      <w:proofErr w:type="gramStart"/>
      <w:r>
        <w:t>в</w:t>
      </w:r>
      <w:proofErr w:type="gramEnd"/>
      <w:r>
        <w:t xml:space="preserve"> (в случае оказания мер государственной (областной) поддержки инвестиционной деятельности);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срок окупаемости проекта (при наличии);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сметная стоимость проекта (в ценах на 1 января соответствующего финансового года с учетом НДС и в ценах на 1 января прогнозного года с учетом НДС), в том числе по источникам финансирования (в млн. рублей).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2.2.4. Сроки создания, реконструкции и (или) эксплуатации объекта соглашения: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сроки создания, реконструкции и (или) эксплуатации объекта соглашения, соответствующего проектно-сметной документации, представленной в соответствии с установленным законодательством порядком, с соблюдением всех нормативных требований и технико-экономических показателей;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сроки ввода в эксплуатацию созданного объекта и передачи объекта соглашения в соответствии с выбранной формой участия в государственно-частном партнерстве в муниципальную или областную собственность.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2.2.5. Предполагаемые целевые показатели объема и качества продукции и услуг, производимых с использованием объекта соглашения: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описание предполагаемых целевых показателей объема и качества продукции и услуг, предоставляемых частным партнером с использованием объекта соглашения, которые ему необходимо обеспечить в результате осуществления соглашения о государственно-частном партнерстве.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2.2.6. Гарантии качества объекта соглашения, предоставляемые частным партнером: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описание объема гарантий качества товара, работ, услуг, на который участник конкурса в случае заключения с ним соглашения принимает на себя обязательства по гарантии качества товара, работ, услуг.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2.2.7. Предполагаемые объемы финансирования, перечни имущества или имущественных прав, подлежащих предоставлению со стороны Воронежской области и частного партнера в целях исполнения соглашения.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Предполагаемые объемы финансирования проекта в разбивке по годам на весь период реализации проекта: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общая потребность в финансировании (в разбивке по основным категориям затрат);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предполагаемая структура источников финансирования (собственные и заемные средства инвестора, средства областного и (или) муниципального бюджетов);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предполагаемый размер и форма государственной (областной) поддержки проекта;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размер, форма и условия (в том числе предварительные) предоставления финансирования иными участниками проекта при наличии необходимости;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сведения о предлагаемом месторасположении объектов, вовлекаемых в реализацию проекта, и характеристики необходимого для реализации проекта земельного участка (участков);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lastRenderedPageBreak/>
        <w:t>- сведения о составе и имущественно-правовом статусе объектов недвижимости, предлагаемых к вовлечению в реализацию проекта.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2.2.8. Социально-экономическая эффективность реализации соглашения.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Социально-экономическая эффективность реализации проекта оценивается в течение расчетного периода - от начала реализации до его завершения. Расчеты выполняются в ценах каждого года (с учетом инфляции) с последующим дисконтированием затрат и результатов к показателям начала расчетного периода.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Под социальным эффектом инвестиционного проекта понимаются значимые для населения Воронежской области последствия его реализации: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повышение уровня занятости населения в трудоспособном возрасте (количество сохраненных и вновь созданных рабочих мест в результате реализации проекта);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улучшение состояния окружающей среды;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повышение доступности и качества услуг населению в сфере транспорта, здравоохранения, образования, физической культуры и спорта, культуры, жилищно-коммунального хозяйства.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При проведении оценки указываются: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численность жителей области, которые могут получить материальные преимущества, услуги социального характера (медицинские, образовательные и иные аналогичные услуги), рабочие места, удовлетворить свои духовные потребности в результате реализации оцениваемого проекта;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количественные изменения для населения (потребителей государственных и (или) муниципальных (бюджетных) услуг) данной территории (муниципального образования) в уровне обеспеченности муниципального образования объектами общественной инфраструктуры.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Оценка экономической эффективности проекта основывается на определении добавленной стоимости, генерируемой в рамках реализации проекта.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2.2.9. Предполагаемые объемы средств частного партнера, подлежащих привлечению для исполнения соглашения.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2.2.10. Дисконтированные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соглашением, в течение срока действия соглашения: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2.2.11. Полная дисконтированная (приведенная) стоимость объекта (объектов), включая затраты на реконструкцию, сооружение и эксплуатацию, в течение срока действия соглашения: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дисконтированная стоимость создаваемого объекта, в которой учитываются затраты на реконструкцию, сооружение и эксплуатацию, в течение всего срока действия соглашения (рублей).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2.2.12. Риски, принимаемые на себя частным партнером.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Виды и доли рисков, принимаемые частным партнером при реализации соглашения о государственно-частном партнерстве.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2.2.13. Описание предполагаемого конечного результата реализации соглашения: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lastRenderedPageBreak/>
        <w:t>- объект создаваемого, реконструируемого или эксплуатируемого имущества в соответствии с соглашением.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2.2.14. Сроки реализации соглашения: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этапы реализации проекта и соответствующие им даты начала и окончания периода реализации по созданию объекта соглашения.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Перечисленные выше разделы должны быть включены в предложение в обязательном порядке.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отсутствия разделов, соответствующих указанным выше, к предложению должна быть приложена пояснительная записка с указаниями на разделы, в которых следует искать требуемую информацию.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Справочный материал, рекомендуемый для включения в предложение: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информация о составителях;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содержание с указанием страниц;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словарь ключевых технических и иных узкоспециализированных терминов, используемых в предложении;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список определений, расчетов и формул для финансовых показателей (коэффициентов), которые упоминаются в предложении;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- информация о нормативно-методической базе, использованной при составлении предложения.</w:t>
      </w:r>
    </w:p>
    <w:p w:rsidR="00F66C00" w:rsidRDefault="00F66C00">
      <w:pPr>
        <w:pStyle w:val="ConsPlusNormal"/>
        <w:spacing w:before="220"/>
        <w:ind w:firstLine="540"/>
        <w:jc w:val="both"/>
      </w:pPr>
      <w:r>
        <w:t>Инициатор вправе предоставлять иные сведения, необходимые для всесторонней и полной оценки предложения о заключении соглашения.</w:t>
      </w:r>
    </w:p>
    <w:p w:rsidR="00F66C00" w:rsidRDefault="00F66C00">
      <w:pPr>
        <w:pStyle w:val="ConsPlusNormal"/>
      </w:pPr>
    </w:p>
    <w:p w:rsidR="00F66C00" w:rsidRDefault="00F66C00">
      <w:pPr>
        <w:pStyle w:val="ConsPlusNormal"/>
      </w:pPr>
    </w:p>
    <w:p w:rsidR="00F66C00" w:rsidRDefault="00F66C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FA7" w:rsidRDefault="00F66C00">
      <w:bookmarkStart w:id="1" w:name="_GoBack"/>
      <w:bookmarkEnd w:id="1"/>
    </w:p>
    <w:sectPr w:rsidR="00853FA7" w:rsidSect="0089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00"/>
    <w:rsid w:val="00355E60"/>
    <w:rsid w:val="00BB47BA"/>
    <w:rsid w:val="00F6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C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C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901526E83C1D07A872D376E6A2664A6455B0E47DEDE7D624E8B4D3554E9C41Dy7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A901526E83C1D07A872D376E6A2664A6455B0E44DFDF7D604E8B4D3554E9C4D707BF5DD6842FD85B7DD719y3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901526E83C1D07A872D376E6A2664A6455B0E47DEDE7D624E8B4D3554E9C41Dy7O" TargetMode="External"/><Relationship Id="rId11" Type="http://schemas.openxmlformats.org/officeDocument/2006/relationships/hyperlink" Target="consultantplus://offline/ref=8CA901526E83C1D07A872D376E6A2664A6455B0E46D5D67F644E8B4D3554E9C4D707BF5DD6842FD85E7AD419y2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CA901526E83C1D07A872D376E6A2664A6455B0E44DFDF7D604E8B4D3554E9C4D707BF5DD6842FD85B7DD619y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A901526E83C1D07A872D376E6A2664A6455B0E44DFDF7D604E8B4D3554E9C4D707BF5DD6842FD85B7DD719y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1714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Мария Владиленовна</dc:creator>
  <cp:lastModifiedBy>Орлова Мария Владиленовна</cp:lastModifiedBy>
  <cp:revision>2</cp:revision>
  <dcterms:created xsi:type="dcterms:W3CDTF">2017-12-19T14:50:00Z</dcterms:created>
  <dcterms:modified xsi:type="dcterms:W3CDTF">2017-12-19T14:51:00Z</dcterms:modified>
</cp:coreProperties>
</file>